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5A" w:rsidRDefault="004F335A" w:rsidP="004F3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 ПРОВЕДЕНИЯ</w:t>
      </w:r>
    </w:p>
    <w:p w:rsidR="004F335A" w:rsidRDefault="004F335A" w:rsidP="004F335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РЕГИОНАЛЬНОГО ЭТАПА</w:t>
      </w:r>
    </w:p>
    <w:p w:rsidR="004F335A" w:rsidRDefault="004F335A" w:rsidP="004F3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 ШКОЛЬНЫХ СПОРТИВНЫХ КЛУБОВ</w:t>
      </w:r>
    </w:p>
    <w:p w:rsidR="004F335A" w:rsidRDefault="004F335A" w:rsidP="004F335A">
      <w:pPr>
        <w:spacing w:line="360" w:lineRule="auto"/>
        <w:jc w:val="both"/>
        <w:rPr>
          <w:sz w:val="28"/>
          <w:szCs w:val="28"/>
        </w:rPr>
      </w:pPr>
    </w:p>
    <w:p w:rsidR="004F335A" w:rsidRDefault="004F335A" w:rsidP="004F335A">
      <w:pPr>
        <w:spacing w:line="360" w:lineRule="auto"/>
        <w:ind w:firstLine="705"/>
        <w:jc w:val="both"/>
        <w:rPr>
          <w:sz w:val="28"/>
          <w:szCs w:val="28"/>
        </w:rPr>
      </w:pPr>
      <w:bookmarkStart w:id="1" w:name="_Hlk36040891"/>
      <w:r>
        <w:rPr>
          <w:sz w:val="28"/>
          <w:szCs w:val="28"/>
        </w:rPr>
        <w:tab/>
        <w:t xml:space="preserve">На основании Распоряжения Правительства Российской Федерации (18.02.2020 г. № 338-р, 27.02.2020 г. №№ 446-Р, 447-Р, 448-Р), решениями оперативного штаба по предупреждения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под председательством заместителя Председателя Российской Федерации Голиковой Т.А. (26.02.2020 г. № 9, 10.03.2020 г. № 10), постановлениями Главного государственного санитарного врача Российской Федерации (24.01.2020 г. № 2, 02.02.2020 г. № 5) проведение всех спортивно-массовых мероприятий в субъектах Российской Федерации отменено или перенесено до особого распоряжения. </w:t>
      </w:r>
      <w:bookmarkEnd w:id="1"/>
    </w:p>
    <w:p w:rsidR="004F335A" w:rsidRDefault="004F335A" w:rsidP="004F335A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рабочей группы по проведению всероссийского этапа Всероссийских спортивных игр школьных спортивных клубов в 2019/2020 учебном году (далее – игры школьных спортивных клубов) от 19 марта 2020 года, протокол № 1, п. 6.1, рекомендуем:</w:t>
      </w:r>
    </w:p>
    <w:p w:rsidR="004F335A" w:rsidRDefault="004F335A" w:rsidP="004F335A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Организационным комитетам по проведению регионального этапа принять решение о переносе (с соблюдением сроков подачи предварительной заявки на всероссийский этап) либо отмене регионального этапа и направить официальное письмо в рабочую группу по проведению всероссийского этапа игр школьных спортивных клубов на адрес электронной почты: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fcomofv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;;</w:t>
      </w:r>
    </w:p>
    <w:p w:rsidR="004F335A" w:rsidRDefault="004F335A" w:rsidP="004F335A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отмене регионального этапа критериями отбора для участия         во всероссийском этапе должны являться лучшие результаты, показанные командами на школьном и муниципальном этапах. При отмене муниципального и регионального этапов критериями отбора для участия во всероссийском этапе должны являться лучшие результаты, показанные командами на школьном этапе. В целях объективности и соблюдения </w:t>
      </w:r>
      <w:r>
        <w:rPr>
          <w:rFonts w:ascii="Times New Roman" w:hAnsi="Times New Roman"/>
          <w:sz w:val="28"/>
          <w:szCs w:val="28"/>
        </w:rPr>
        <w:lastRenderedPageBreak/>
        <w:t>спортивного принципа информация о критериях отбора должна быть доведена до всех участников мероприятия;</w:t>
      </w:r>
    </w:p>
    <w:p w:rsidR="004F335A" w:rsidRDefault="004F335A" w:rsidP="004F335A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вправе принять решение по согласованию с оргкомитетами по проведению муниципального и регионального этапов игр школьных спортивных клубов о направлении команды общеобразовательной организации на всероссийский этап;</w:t>
      </w:r>
    </w:p>
    <w:p w:rsidR="00523CFC" w:rsidRPr="004F335A" w:rsidRDefault="004F335A" w:rsidP="004F335A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переноса либо отмены всероссийского этапа игр школьных спортивных клубов информация будет доведена до субъектов Российской Федерации дополнительно.</w:t>
      </w:r>
    </w:p>
    <w:sectPr w:rsidR="00523CFC" w:rsidRPr="004F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05EF"/>
    <w:multiLevelType w:val="hybridMultilevel"/>
    <w:tmpl w:val="7F94D852"/>
    <w:lvl w:ilvl="0" w:tplc="E9005CB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BC"/>
    <w:rsid w:val="00170FBC"/>
    <w:rsid w:val="004F335A"/>
    <w:rsid w:val="005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CEB"/>
  <w15:chartTrackingRefBased/>
  <w15:docId w15:val="{7BD7C63F-F699-491A-B887-6BA13B1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F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FBC"/>
    <w:pPr>
      <w:suppressAutoHyphens w:val="0"/>
      <w:ind w:left="720"/>
      <w:contextualSpacing/>
    </w:pPr>
    <w:rPr>
      <w:rFonts w:ascii="Cambria" w:eastAsia="MS Mincho" w:hAnsi="Cambr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omof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Новикова</dc:creator>
  <cp:keywords/>
  <dc:description/>
  <cp:lastModifiedBy>Анастасия Новикова</cp:lastModifiedBy>
  <cp:revision>2</cp:revision>
  <dcterms:created xsi:type="dcterms:W3CDTF">2020-03-28T06:53:00Z</dcterms:created>
  <dcterms:modified xsi:type="dcterms:W3CDTF">2020-03-28T06:53:00Z</dcterms:modified>
</cp:coreProperties>
</file>